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DF1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800" w:lineRule="exact"/>
        <w:jc w:val="center"/>
        <w:textAlignment w:val="auto"/>
        <w:rPr>
          <w:rFonts w:ascii="Times New Roman" w:hAnsi="Times New Roman" w:eastAsia="方正小标宋简体" w:cs="方正小标宋简体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sz w:val="48"/>
          <w:szCs w:val="48"/>
        </w:rPr>
        <w:t>安岳县人民政府征收土地公告</w:t>
      </w:r>
    </w:p>
    <w:p w14:paraId="3C935A85">
      <w:pPr>
        <w:spacing w:after="0" w:line="160" w:lineRule="exact"/>
        <w:jc w:val="center"/>
        <w:rPr>
          <w:rFonts w:ascii="Times New Roman" w:hAnsi="Times New Roman" w:eastAsia="方正楷体_GBK" w:cs="仿宋"/>
          <w:b/>
          <w:sz w:val="36"/>
          <w:szCs w:val="36"/>
        </w:rPr>
      </w:pPr>
    </w:p>
    <w:p w14:paraId="1A3D75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center"/>
        <w:textAlignment w:val="auto"/>
        <w:rPr>
          <w:rFonts w:ascii="Times New Roman" w:hAnsi="Times New Roman" w:eastAsia="方正楷体_GBK" w:cs="仿宋"/>
          <w:b/>
          <w:sz w:val="36"/>
          <w:szCs w:val="36"/>
        </w:rPr>
      </w:pPr>
      <w:r>
        <w:rPr>
          <w:rFonts w:hint="eastAsia" w:ascii="Times New Roman" w:hAnsi="Times New Roman" w:eastAsia="方正楷体_GBK" w:cs="仿宋"/>
          <w:b/>
          <w:sz w:val="36"/>
          <w:szCs w:val="36"/>
        </w:rPr>
        <w:t>〔</w:t>
      </w:r>
      <w:r>
        <w:rPr>
          <w:rFonts w:hint="eastAsia" w:ascii="Times New Roman" w:hAnsi="Times New Roman" w:eastAsia="方正楷体_GBK" w:cs="仿宋"/>
          <w:b/>
          <w:sz w:val="36"/>
          <w:szCs w:val="36"/>
          <w:lang w:val="en-US" w:eastAsia="zh-CN"/>
        </w:rPr>
        <w:t>2024</w:t>
      </w:r>
      <w:r>
        <w:rPr>
          <w:rFonts w:hint="eastAsia" w:ascii="Times New Roman" w:hAnsi="Times New Roman" w:eastAsia="方正楷体_GBK" w:cs="仿宋"/>
          <w:b/>
          <w:sz w:val="36"/>
          <w:szCs w:val="36"/>
        </w:rPr>
        <w:t>〕</w:t>
      </w:r>
      <w:r>
        <w:rPr>
          <w:rFonts w:hint="eastAsia" w:ascii="Times New Roman" w:hAnsi="Times New Roman" w:eastAsia="方正楷体_GBK" w:cs="仿宋"/>
          <w:b/>
          <w:sz w:val="36"/>
          <w:szCs w:val="36"/>
          <w:lang w:val="en-US" w:eastAsia="zh-CN"/>
        </w:rPr>
        <w:t>177</w:t>
      </w:r>
      <w:r>
        <w:rPr>
          <w:rFonts w:hint="eastAsia" w:ascii="Times New Roman" w:hAnsi="Times New Roman" w:eastAsia="方正楷体_GBK" w:cs="仿宋"/>
          <w:b/>
          <w:sz w:val="36"/>
          <w:szCs w:val="36"/>
        </w:rPr>
        <w:t>号</w:t>
      </w:r>
    </w:p>
    <w:p w14:paraId="3526AA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00" w:lineRule="exact"/>
        <w:jc w:val="center"/>
        <w:textAlignment w:val="auto"/>
        <w:rPr>
          <w:rFonts w:ascii="Times New Roman" w:hAnsi="Times New Roman" w:eastAsia="方正楷体_GBK" w:cs="仿宋"/>
          <w:b/>
          <w:sz w:val="36"/>
          <w:szCs w:val="36"/>
        </w:rPr>
      </w:pPr>
    </w:p>
    <w:p w14:paraId="64F53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按照《中华人民共和国土地管理法》《中华人民共和国土地管理法实施条例》和《四川省〈中华人民共和国土地管理法〉实施办法》有关规定，经四川省人民政府批准，决定将安岳县</w:t>
      </w:r>
      <w:r>
        <w:rPr>
          <w:rFonts w:hint="eastAsia" w:ascii="Times New Roman" w:hAnsi="Times New Roman" w:eastAsia="方正仿宋_GBK"/>
          <w:sz w:val="36"/>
          <w:szCs w:val="36"/>
          <w:lang w:eastAsia="zh-CN"/>
        </w:rPr>
        <w:t>高升乡桐坝村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3组（原桐坝村11组）</w:t>
      </w:r>
      <w:r>
        <w:rPr>
          <w:rFonts w:hint="eastAsia" w:ascii="Times New Roman" w:hAnsi="Times New Roman" w:eastAsia="方正仿宋_GBK"/>
          <w:sz w:val="36"/>
          <w:szCs w:val="36"/>
        </w:rPr>
        <w:t>的部分集体土地征收为国家所有。现将有关事项公告如下。</w:t>
      </w:r>
    </w:p>
    <w:p w14:paraId="2B4E4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仿宋"/>
          <w:sz w:val="36"/>
          <w:szCs w:val="36"/>
        </w:rPr>
      </w:pPr>
      <w:r>
        <w:rPr>
          <w:rFonts w:hint="eastAsia" w:ascii="Times New Roman" w:hAnsi="Times New Roman" w:eastAsia="方正黑体_GBK" w:cs="方正黑体_GBK"/>
          <w:sz w:val="36"/>
          <w:szCs w:val="36"/>
        </w:rPr>
        <w:t>一、批准征地机关、批准时间及批准文号</w:t>
      </w:r>
    </w:p>
    <w:p w14:paraId="59F02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</w:rPr>
        <w:t>（一）批准机关：</w:t>
      </w:r>
      <w:r>
        <w:rPr>
          <w:rFonts w:hint="eastAsia" w:ascii="Times New Roman" w:hAnsi="Times New Roman" w:eastAsia="方正仿宋_GBK"/>
          <w:sz w:val="36"/>
          <w:szCs w:val="36"/>
        </w:rPr>
        <w:t>四川省人民政府</w:t>
      </w:r>
    </w:p>
    <w:p w14:paraId="0FCFC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hint="eastAsia"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</w:rPr>
        <w:t>（二）批准时间：</w:t>
      </w:r>
      <w:r>
        <w:rPr>
          <w:rFonts w:ascii="Times New Roman" w:hAnsi="Times New Roman" w:eastAsia="方正仿宋_GBK"/>
          <w:sz w:val="36"/>
          <w:szCs w:val="36"/>
        </w:rPr>
        <w:t>20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23</w:t>
      </w:r>
      <w:r>
        <w:rPr>
          <w:rFonts w:hint="eastAsia" w:ascii="Times New Roman" w:hAnsi="Times New Roman" w:eastAsia="方正仿宋_GBK"/>
          <w:sz w:val="36"/>
          <w:szCs w:val="36"/>
        </w:rPr>
        <w:t>年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8</w:t>
      </w:r>
      <w:r>
        <w:rPr>
          <w:rFonts w:hint="eastAsia" w:ascii="Times New Roman" w:hAnsi="Times New Roman" w:eastAsia="方正仿宋_GBK"/>
          <w:sz w:val="36"/>
          <w:szCs w:val="36"/>
        </w:rPr>
        <w:t>月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18</w:t>
      </w:r>
      <w:r>
        <w:rPr>
          <w:rFonts w:hint="eastAsia" w:ascii="Times New Roman" w:hAnsi="Times New Roman" w:eastAsia="方正仿宋_GBK"/>
          <w:sz w:val="36"/>
          <w:szCs w:val="36"/>
        </w:rPr>
        <w:t>日</w:t>
      </w:r>
    </w:p>
    <w:p w14:paraId="386FD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</w:rPr>
        <w:t>（三）批准文号：</w:t>
      </w:r>
      <w:r>
        <w:rPr>
          <w:rFonts w:hint="eastAsia" w:ascii="Times New Roman" w:hAnsi="Times New Roman" w:eastAsia="方正仿宋_GBK"/>
          <w:sz w:val="36"/>
          <w:szCs w:val="36"/>
        </w:rPr>
        <w:t>《四川省人民政府关于</w:t>
      </w:r>
      <w:r>
        <w:rPr>
          <w:rFonts w:hint="eastAsia" w:ascii="Times New Roman" w:hAnsi="Times New Roman" w:eastAsia="方正仿宋_GBK"/>
          <w:sz w:val="36"/>
          <w:szCs w:val="36"/>
          <w:lang w:eastAsia="zh-CN"/>
        </w:rPr>
        <w:t>安岳县气田高石梯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~磨溪区块灯四气藏一期开发地面集输工程建设用地的批复</w:t>
      </w:r>
      <w:r>
        <w:rPr>
          <w:rFonts w:hint="eastAsia" w:ascii="Times New Roman" w:hAnsi="Times New Roman" w:eastAsia="方正仿宋_GBK"/>
          <w:sz w:val="36"/>
          <w:szCs w:val="36"/>
        </w:rPr>
        <w:t>》（川府土〔</w:t>
      </w:r>
      <w:r>
        <w:rPr>
          <w:rFonts w:ascii="Times New Roman" w:hAnsi="Times New Roman" w:eastAsia="方正仿宋_GBK"/>
          <w:sz w:val="36"/>
          <w:szCs w:val="36"/>
        </w:rPr>
        <w:t>20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23</w:t>
      </w:r>
      <w:r>
        <w:rPr>
          <w:rFonts w:hint="eastAsia" w:ascii="Times New Roman" w:hAnsi="Times New Roman" w:eastAsia="方正仿宋_GBK"/>
          <w:sz w:val="36"/>
          <w:szCs w:val="36"/>
        </w:rPr>
        <w:t>〕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1138</w:t>
      </w:r>
      <w:r>
        <w:rPr>
          <w:rFonts w:hint="eastAsia" w:ascii="Times New Roman" w:hAnsi="Times New Roman" w:eastAsia="方正仿宋_GBK"/>
          <w:sz w:val="36"/>
          <w:szCs w:val="36"/>
        </w:rPr>
        <w:t>号）</w:t>
      </w:r>
    </w:p>
    <w:p w14:paraId="655E6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</w:rPr>
      </w:pPr>
      <w:r>
        <w:rPr>
          <w:rFonts w:hint="eastAsia" w:ascii="Times New Roman" w:hAnsi="Times New Roman" w:eastAsia="方正黑体_GBK" w:cs="方正黑体_GBK"/>
          <w:sz w:val="36"/>
          <w:szCs w:val="36"/>
        </w:rPr>
        <w:t>二、被征收土地范围、面积和被征地组基本情况</w:t>
      </w:r>
    </w:p>
    <w:p w14:paraId="1AB28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  <w:lang w:eastAsia="zh-CN"/>
        </w:rPr>
        <w:t>高升乡桐坝村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3组（原桐坝村11组），</w:t>
      </w:r>
      <w:r>
        <w:rPr>
          <w:rFonts w:hint="eastAsia" w:ascii="Times New Roman" w:hAnsi="Times New Roman" w:eastAsia="方正仿宋_GBK"/>
          <w:sz w:val="36"/>
          <w:szCs w:val="36"/>
        </w:rPr>
        <w:t>总耕地面积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161.7870</w:t>
      </w:r>
      <w:r>
        <w:rPr>
          <w:rFonts w:hint="eastAsia" w:ascii="Times New Roman" w:hAnsi="Times New Roman" w:eastAsia="方正仿宋_GBK"/>
          <w:sz w:val="36"/>
          <w:szCs w:val="36"/>
        </w:rPr>
        <w:t>亩，人口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91</w:t>
      </w:r>
      <w:r>
        <w:rPr>
          <w:rFonts w:hint="eastAsia" w:ascii="Times New Roman" w:hAnsi="Times New Roman" w:eastAsia="方正仿宋_GBK"/>
          <w:sz w:val="36"/>
          <w:szCs w:val="36"/>
        </w:rPr>
        <w:t>人，人均耕地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1.7779</w:t>
      </w:r>
      <w:r>
        <w:rPr>
          <w:rFonts w:hint="eastAsia" w:ascii="Times New Roman" w:hAnsi="Times New Roman" w:eastAsia="方正仿宋_GBK"/>
          <w:sz w:val="36"/>
          <w:szCs w:val="36"/>
        </w:rPr>
        <w:t>亩。本次征地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0.0951</w:t>
      </w:r>
      <w:r>
        <w:rPr>
          <w:rFonts w:hint="eastAsia" w:ascii="Times New Roman" w:hAnsi="Times New Roman" w:eastAsia="方正仿宋_GBK"/>
          <w:sz w:val="36"/>
          <w:szCs w:val="36"/>
        </w:rPr>
        <w:t>亩，其中农用地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0.0951</w:t>
      </w:r>
      <w:r>
        <w:rPr>
          <w:rFonts w:hint="eastAsia" w:ascii="Times New Roman" w:hAnsi="Times New Roman" w:eastAsia="方正仿宋_GBK"/>
          <w:sz w:val="36"/>
          <w:szCs w:val="36"/>
        </w:rPr>
        <w:t>亩（耕地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0.0951</w:t>
      </w:r>
      <w:r>
        <w:rPr>
          <w:rFonts w:hint="eastAsia" w:ascii="Times New Roman" w:hAnsi="Times New Roman" w:eastAsia="方正仿宋_GBK"/>
          <w:sz w:val="36"/>
          <w:szCs w:val="36"/>
        </w:rPr>
        <w:t>亩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）</w:t>
      </w:r>
      <w:r>
        <w:rPr>
          <w:rFonts w:hint="eastAsia" w:ascii="Times New Roman" w:hAnsi="Times New Roman" w:eastAsia="方正仿宋_GBK"/>
          <w:sz w:val="36"/>
          <w:szCs w:val="36"/>
        </w:rPr>
        <w:t>。</w:t>
      </w:r>
    </w:p>
    <w:p w14:paraId="78446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</w:rPr>
      </w:pPr>
      <w:r>
        <w:rPr>
          <w:rFonts w:hint="eastAsia" w:ascii="Times New Roman" w:hAnsi="Times New Roman" w:eastAsia="方正黑体_GBK" w:cs="方正黑体_GBK"/>
          <w:sz w:val="36"/>
          <w:szCs w:val="36"/>
        </w:rPr>
        <w:t>三、征收土地补偿费用（</w:t>
      </w:r>
      <w:r>
        <w:rPr>
          <w:rFonts w:hint="eastAsia" w:ascii="Times New Roman" w:hAnsi="Times New Roman" w:eastAsia="方正黑体_GBK" w:cs="方正黑体_GBK"/>
          <w:sz w:val="36"/>
          <w:szCs w:val="36"/>
          <w:lang w:val="en-US" w:eastAsia="zh-CN"/>
        </w:rPr>
        <w:t>4374.60</w:t>
      </w:r>
      <w:r>
        <w:rPr>
          <w:rFonts w:hint="eastAsia" w:ascii="Times New Roman" w:hAnsi="Times New Roman" w:eastAsia="方正黑体_GBK" w:cs="方正黑体_GBK"/>
          <w:sz w:val="36"/>
          <w:szCs w:val="36"/>
        </w:rPr>
        <w:t>元）</w:t>
      </w:r>
    </w:p>
    <w:p w14:paraId="4021D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ascii="Times New Roman" w:hAnsi="Times New Roman" w:eastAsia="方正楷体_GBK" w:cs="方正楷体_GBK"/>
          <w:b/>
          <w:sz w:val="36"/>
          <w:szCs w:val="36"/>
        </w:rPr>
        <w:t>（一）土地补偿费和安置补助费</w:t>
      </w:r>
      <w:r>
        <w:rPr>
          <w:rFonts w:ascii="Times New Roman" w:hAnsi="Times New Roman" w:eastAsia="仿宋"/>
          <w:b/>
          <w:sz w:val="36"/>
          <w:szCs w:val="36"/>
        </w:rPr>
        <w:tab/>
      </w:r>
    </w:p>
    <w:p w14:paraId="14307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hint="eastAsia"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b/>
          <w:bCs/>
          <w:sz w:val="36"/>
          <w:szCs w:val="36"/>
        </w:rPr>
        <w:t>农用地：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0.0951</w:t>
      </w:r>
      <w:r>
        <w:rPr>
          <w:rFonts w:hint="eastAsia" w:ascii="Times New Roman" w:hAnsi="Times New Roman" w:eastAsia="方正仿宋_GBK"/>
          <w:sz w:val="36"/>
          <w:szCs w:val="36"/>
        </w:rPr>
        <w:t>亩</w:t>
      </w:r>
      <w:r>
        <w:rPr>
          <w:rFonts w:ascii="Times New Roman" w:hAnsi="Times New Roman" w:eastAsia="方正仿宋_GBK"/>
          <w:sz w:val="36"/>
          <w:szCs w:val="36"/>
        </w:rPr>
        <w:t>×4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6</w:t>
      </w:r>
      <w:r>
        <w:rPr>
          <w:rFonts w:ascii="Times New Roman" w:hAnsi="Times New Roman" w:eastAsia="方正仿宋_GBK"/>
          <w:sz w:val="36"/>
          <w:szCs w:val="36"/>
        </w:rPr>
        <w:t>000</w:t>
      </w:r>
      <w:r>
        <w:rPr>
          <w:rFonts w:hint="eastAsia" w:ascii="Times New Roman" w:hAnsi="Times New Roman" w:eastAsia="方正仿宋_GBK"/>
          <w:sz w:val="36"/>
          <w:szCs w:val="36"/>
        </w:rPr>
        <w:t>元</w:t>
      </w:r>
      <w:r>
        <w:rPr>
          <w:rFonts w:ascii="Times New Roman" w:hAnsi="Times New Roman" w:eastAsia="方正仿宋_GBK"/>
          <w:sz w:val="36"/>
          <w:szCs w:val="36"/>
        </w:rPr>
        <w:t>/</w:t>
      </w:r>
      <w:r>
        <w:rPr>
          <w:rFonts w:hint="eastAsia" w:ascii="Times New Roman" w:hAnsi="Times New Roman" w:eastAsia="方正仿宋_GBK"/>
          <w:sz w:val="36"/>
          <w:szCs w:val="36"/>
        </w:rPr>
        <w:t>亩</w:t>
      </w:r>
      <w:r>
        <w:rPr>
          <w:rFonts w:ascii="Times New Roman" w:hAnsi="Times New Roman" w:eastAsia="方正仿宋_GBK"/>
          <w:sz w:val="36"/>
          <w:szCs w:val="36"/>
        </w:rPr>
        <w:t>=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437</w:t>
      </w:r>
      <w:bookmarkStart w:id="0" w:name="_GoBack"/>
      <w:bookmarkEnd w:id="0"/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4.60</w:t>
      </w:r>
      <w:r>
        <w:rPr>
          <w:rFonts w:hint="eastAsia" w:ascii="Times New Roman" w:hAnsi="Times New Roman" w:eastAsia="方正仿宋_GBK"/>
          <w:sz w:val="36"/>
          <w:szCs w:val="36"/>
        </w:rPr>
        <w:t>元</w:t>
      </w:r>
    </w:p>
    <w:p w14:paraId="6EC6D7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hint="eastAsia" w:ascii="Times New Roman" w:hAnsi="Times New Roman" w:eastAsia="方正楷体_GBK" w:cs="方正楷体_GBK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</w:rPr>
        <w:t>青苗和地上附着物补偿费</w:t>
      </w: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  <w:lang w:val="en-US" w:eastAsia="zh-CN"/>
        </w:rPr>
        <w:t>临时用地时已补偿完毕，不再补偿</w:t>
      </w:r>
    </w:p>
    <w:p w14:paraId="6173DA5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3" w:firstLineChars="200"/>
        <w:jc w:val="both"/>
        <w:textAlignment w:val="auto"/>
        <w:rPr>
          <w:rFonts w:hint="default" w:ascii="Times New Roman" w:hAnsi="Times New Roman" w:eastAsia="方正楷体_GBK" w:cs="方正楷体_GBK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楷体_GBK" w:cs="方正楷体_GBK"/>
          <w:b/>
          <w:bCs/>
          <w:sz w:val="36"/>
          <w:szCs w:val="36"/>
          <w:lang w:val="en-US" w:eastAsia="zh-CN"/>
        </w:rPr>
        <w:t>无房屋、附属设施等建构筑物</w:t>
      </w:r>
    </w:p>
    <w:p w14:paraId="74543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lang w:eastAsia="zh-CN"/>
        </w:rPr>
        <w:t>四</w:t>
      </w:r>
      <w:r>
        <w:rPr>
          <w:rFonts w:hint="eastAsia" w:ascii="Times New Roman" w:hAnsi="Times New Roman" w:eastAsia="方正黑体_GBK" w:cs="方正黑体_GBK"/>
          <w:sz w:val="36"/>
          <w:szCs w:val="36"/>
        </w:rPr>
        <w:t>、农业人员具体安置途径</w:t>
      </w:r>
    </w:p>
    <w:p w14:paraId="208B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hint="eastAsia" w:ascii="Times New Roman" w:hAnsi="Times New Roman" w:eastAsia="方正仿宋_GBK"/>
          <w:sz w:val="36"/>
          <w:szCs w:val="36"/>
          <w:lang w:eastAsia="zh-CN"/>
        </w:rPr>
      </w:pPr>
      <w:r>
        <w:rPr>
          <w:rFonts w:hint="eastAsia" w:ascii="Times New Roman" w:hAnsi="Times New Roman" w:eastAsia="方正仿宋_GBK"/>
          <w:sz w:val="36"/>
          <w:szCs w:val="36"/>
        </w:rPr>
        <w:t>本次征收耕地按规定</w:t>
      </w:r>
      <w:r>
        <w:rPr>
          <w:rFonts w:hint="eastAsia" w:ascii="Times New Roman" w:hAnsi="Times New Roman" w:eastAsia="方正仿宋_GBK"/>
          <w:sz w:val="36"/>
          <w:szCs w:val="36"/>
          <w:lang w:eastAsia="zh-CN"/>
        </w:rPr>
        <w:t>无安置</w:t>
      </w:r>
      <w:r>
        <w:rPr>
          <w:rFonts w:hint="eastAsia" w:ascii="Times New Roman" w:hAnsi="Times New Roman" w:eastAsia="方正仿宋_GBK"/>
          <w:sz w:val="36"/>
          <w:szCs w:val="36"/>
        </w:rPr>
        <w:t>人员</w:t>
      </w:r>
      <w:r>
        <w:rPr>
          <w:rFonts w:hint="eastAsia" w:ascii="Times New Roman" w:hAnsi="Times New Roman" w:eastAsia="方正仿宋_GBK"/>
          <w:sz w:val="36"/>
          <w:szCs w:val="36"/>
          <w:lang w:eastAsia="zh-CN"/>
        </w:rPr>
        <w:t>。</w:t>
      </w:r>
    </w:p>
    <w:p w14:paraId="73963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lang w:eastAsia="zh-CN"/>
        </w:rPr>
        <w:t>五</w:t>
      </w:r>
      <w:r>
        <w:rPr>
          <w:rFonts w:hint="eastAsia" w:ascii="Times New Roman" w:hAnsi="Times New Roman" w:eastAsia="方正黑体_GBK" w:cs="方正黑体_GBK"/>
          <w:sz w:val="36"/>
          <w:szCs w:val="36"/>
        </w:rPr>
        <w:t>、征收时间</w:t>
      </w:r>
    </w:p>
    <w:p w14:paraId="49C4A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本《公告》自发布之日起，由安岳县人民政府组织实施征收土地，按本公告中的补偿金额全额支付。</w:t>
      </w:r>
    </w:p>
    <w:p w14:paraId="15418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特此公告。</w:t>
      </w:r>
    </w:p>
    <w:p w14:paraId="2DF7D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联</w:t>
      </w:r>
      <w:r>
        <w:rPr>
          <w:rFonts w:ascii="Times New Roman" w:hAnsi="Times New Roman" w:eastAsia="方正仿宋_GBK"/>
          <w:sz w:val="36"/>
          <w:szCs w:val="36"/>
        </w:rPr>
        <w:t xml:space="preserve"> </w:t>
      </w:r>
      <w:r>
        <w:rPr>
          <w:rFonts w:hint="eastAsia" w:ascii="Times New Roman" w:hAnsi="Times New Roman" w:eastAsia="方正仿宋_GBK"/>
          <w:sz w:val="36"/>
          <w:szCs w:val="36"/>
        </w:rPr>
        <w:t>系</w:t>
      </w:r>
      <w:r>
        <w:rPr>
          <w:rFonts w:ascii="Times New Roman" w:hAnsi="Times New Roman" w:eastAsia="方正仿宋_GBK"/>
          <w:sz w:val="36"/>
          <w:szCs w:val="36"/>
        </w:rPr>
        <w:t xml:space="preserve"> </w:t>
      </w:r>
      <w:r>
        <w:rPr>
          <w:rFonts w:hint="eastAsia" w:ascii="Times New Roman" w:hAnsi="Times New Roman" w:eastAsia="方正仿宋_GBK"/>
          <w:sz w:val="36"/>
          <w:szCs w:val="36"/>
        </w:rPr>
        <w:t>人：李</w:t>
      </w:r>
      <w:r>
        <w:rPr>
          <w:rFonts w:ascii="Times New Roman" w:hAnsi="Times New Roman" w:eastAsia="方正仿宋_GBK"/>
          <w:sz w:val="36"/>
          <w:szCs w:val="36"/>
        </w:rPr>
        <w:t xml:space="preserve">  </w:t>
      </w:r>
      <w:r>
        <w:rPr>
          <w:rFonts w:hint="eastAsia" w:ascii="Times New Roman" w:hAnsi="Times New Roman" w:eastAsia="方正仿宋_GBK"/>
          <w:sz w:val="36"/>
          <w:szCs w:val="36"/>
        </w:rPr>
        <w:t>健</w:t>
      </w:r>
      <w:r>
        <w:rPr>
          <w:rFonts w:ascii="Times New Roman" w:hAnsi="Times New Roman" w:eastAsia="方正仿宋_GBK"/>
          <w:sz w:val="36"/>
          <w:szCs w:val="36"/>
        </w:rPr>
        <w:t xml:space="preserve">     </w:t>
      </w:r>
      <w:r>
        <w:rPr>
          <w:rFonts w:hint="eastAsia" w:ascii="Times New Roman" w:hAnsi="Times New Roman" w:eastAsia="方正仿宋_GBK"/>
          <w:sz w:val="36"/>
          <w:szCs w:val="36"/>
        </w:rPr>
        <w:t>联系电话：（</w:t>
      </w:r>
      <w:r>
        <w:rPr>
          <w:rFonts w:ascii="Times New Roman" w:hAnsi="Times New Roman" w:eastAsia="方正仿宋_GBK"/>
          <w:sz w:val="36"/>
          <w:szCs w:val="36"/>
        </w:rPr>
        <w:t>028</w:t>
      </w:r>
      <w:r>
        <w:rPr>
          <w:rFonts w:hint="eastAsia" w:ascii="Times New Roman" w:hAnsi="Times New Roman" w:eastAsia="方正仿宋_GBK"/>
          <w:sz w:val="36"/>
          <w:szCs w:val="36"/>
        </w:rPr>
        <w:t>）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26018894</w:t>
      </w:r>
    </w:p>
    <w:p w14:paraId="18AC8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</w:p>
    <w:p w14:paraId="70C40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地</w:t>
      </w:r>
      <w:r>
        <w:rPr>
          <w:rFonts w:ascii="Times New Roman" w:hAnsi="Times New Roman" w:eastAsia="方正仿宋_GBK"/>
          <w:sz w:val="36"/>
          <w:szCs w:val="36"/>
        </w:rPr>
        <w:t xml:space="preserve">    </w:t>
      </w:r>
      <w:r>
        <w:rPr>
          <w:rFonts w:hint="eastAsia" w:ascii="Times New Roman" w:hAnsi="Times New Roman" w:eastAsia="方正仿宋_GBK"/>
          <w:sz w:val="36"/>
          <w:szCs w:val="36"/>
        </w:rPr>
        <w:t>址：安岳县岳城街道西大街</w:t>
      </w:r>
      <w:r>
        <w:rPr>
          <w:rFonts w:ascii="Times New Roman" w:hAnsi="Times New Roman" w:eastAsia="方正仿宋_GBK"/>
          <w:sz w:val="36"/>
          <w:szCs w:val="36"/>
        </w:rPr>
        <w:t>138</w:t>
      </w:r>
      <w:r>
        <w:rPr>
          <w:rFonts w:hint="eastAsia" w:ascii="Times New Roman" w:hAnsi="Times New Roman" w:eastAsia="方正仿宋_GBK"/>
          <w:sz w:val="36"/>
          <w:szCs w:val="36"/>
        </w:rPr>
        <w:t>号（县自然资源和规划局）</w:t>
      </w:r>
    </w:p>
    <w:p w14:paraId="3638C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</w:p>
    <w:p w14:paraId="737DC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</w:p>
    <w:p w14:paraId="768D8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3586" w:leftChars="1630" w:firstLine="6660" w:firstLineChars="185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安岳县人民政府</w:t>
      </w:r>
    </w:p>
    <w:p w14:paraId="344AB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3597" w:leftChars="326" w:hanging="2880" w:hangingChars="8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ascii="Times New Roman" w:hAnsi="Times New Roman" w:eastAsia="方正仿宋_GBK"/>
          <w:sz w:val="36"/>
          <w:szCs w:val="36"/>
        </w:rPr>
        <w:t xml:space="preserve">                                                                                                          2024</w:t>
      </w:r>
      <w:r>
        <w:rPr>
          <w:rFonts w:hint="eastAsia" w:ascii="Times New Roman" w:hAnsi="Times New Roman" w:eastAsia="方正仿宋_GBK"/>
          <w:sz w:val="36"/>
          <w:szCs w:val="36"/>
        </w:rPr>
        <w:t>年</w:t>
      </w:r>
      <w:r>
        <w:rPr>
          <w:rFonts w:ascii="Times New Roman" w:hAnsi="Times New Roman" w:eastAsia="方正仿宋_GBK"/>
          <w:sz w:val="36"/>
          <w:szCs w:val="36"/>
        </w:rPr>
        <w:t xml:space="preserve">   </w:t>
      </w:r>
      <w:r>
        <w:rPr>
          <w:rFonts w:hint="eastAsia" w:ascii="Times New Roman" w:hAnsi="Times New Roman" w:eastAsia="方正仿宋_GBK"/>
          <w:sz w:val="36"/>
          <w:szCs w:val="36"/>
        </w:rPr>
        <w:t>月</w:t>
      </w:r>
      <w:r>
        <w:rPr>
          <w:rFonts w:ascii="Times New Roman" w:hAnsi="Times New Roman" w:eastAsia="方正仿宋_GBK"/>
          <w:sz w:val="36"/>
          <w:szCs w:val="36"/>
        </w:rPr>
        <w:t xml:space="preserve">    </w:t>
      </w:r>
      <w:r>
        <w:rPr>
          <w:rFonts w:hint="eastAsia" w:ascii="Times New Roman" w:hAnsi="Times New Roman" w:eastAsia="方正仿宋_GBK"/>
          <w:sz w:val="36"/>
          <w:szCs w:val="36"/>
        </w:rPr>
        <w:t>日</w:t>
      </w:r>
    </w:p>
    <w:sectPr>
      <w:pgSz w:w="16838" w:h="23811"/>
      <w:pgMar w:top="1701" w:right="1531" w:bottom="1417" w:left="1531" w:header="851" w:footer="1587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A1A5D"/>
    <w:multiLevelType w:val="singleLevel"/>
    <w:tmpl w:val="BFBA1A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xYTZiYTE0YTY2MjNkYTE2NjY1ZTBkYWVjMjY0MjcifQ=="/>
  </w:docVars>
  <w:rsids>
    <w:rsidRoot w:val="00D31D50"/>
    <w:rsid w:val="00016208"/>
    <w:rsid w:val="000F62A1"/>
    <w:rsid w:val="001055B0"/>
    <w:rsid w:val="00122C72"/>
    <w:rsid w:val="0012497C"/>
    <w:rsid w:val="00177084"/>
    <w:rsid w:val="001A0286"/>
    <w:rsid w:val="001B3519"/>
    <w:rsid w:val="001B58B1"/>
    <w:rsid w:val="001C74C7"/>
    <w:rsid w:val="001D155B"/>
    <w:rsid w:val="00294138"/>
    <w:rsid w:val="002A392B"/>
    <w:rsid w:val="002A3C3C"/>
    <w:rsid w:val="00323B43"/>
    <w:rsid w:val="003D37D8"/>
    <w:rsid w:val="00426133"/>
    <w:rsid w:val="004358AB"/>
    <w:rsid w:val="00460955"/>
    <w:rsid w:val="0048394F"/>
    <w:rsid w:val="004D6095"/>
    <w:rsid w:val="0050182A"/>
    <w:rsid w:val="0056414D"/>
    <w:rsid w:val="00614D81"/>
    <w:rsid w:val="006317D8"/>
    <w:rsid w:val="006A2FD3"/>
    <w:rsid w:val="00745B66"/>
    <w:rsid w:val="008B40BD"/>
    <w:rsid w:val="008B53E4"/>
    <w:rsid w:val="008B7726"/>
    <w:rsid w:val="008C13F6"/>
    <w:rsid w:val="00A24B53"/>
    <w:rsid w:val="00AC5BFF"/>
    <w:rsid w:val="00AC64A5"/>
    <w:rsid w:val="00B76F1F"/>
    <w:rsid w:val="00B82DCA"/>
    <w:rsid w:val="00C453C0"/>
    <w:rsid w:val="00C6278C"/>
    <w:rsid w:val="00CB36EF"/>
    <w:rsid w:val="00CF6503"/>
    <w:rsid w:val="00D31D50"/>
    <w:rsid w:val="00D5454B"/>
    <w:rsid w:val="00D77163"/>
    <w:rsid w:val="00DD0E63"/>
    <w:rsid w:val="00E11332"/>
    <w:rsid w:val="00E56EB6"/>
    <w:rsid w:val="00E65BC9"/>
    <w:rsid w:val="00F06F4D"/>
    <w:rsid w:val="00F129E9"/>
    <w:rsid w:val="01211A21"/>
    <w:rsid w:val="025E2B0A"/>
    <w:rsid w:val="04A875B6"/>
    <w:rsid w:val="050F19D9"/>
    <w:rsid w:val="05E158B0"/>
    <w:rsid w:val="06400C4E"/>
    <w:rsid w:val="06AD4030"/>
    <w:rsid w:val="0721282E"/>
    <w:rsid w:val="09AA4D5C"/>
    <w:rsid w:val="09B13C01"/>
    <w:rsid w:val="09C424AB"/>
    <w:rsid w:val="0A74439D"/>
    <w:rsid w:val="0B1A7CC0"/>
    <w:rsid w:val="0B876535"/>
    <w:rsid w:val="0D9832F6"/>
    <w:rsid w:val="0EE52A94"/>
    <w:rsid w:val="0FFA00C0"/>
    <w:rsid w:val="104F3F68"/>
    <w:rsid w:val="149F6963"/>
    <w:rsid w:val="14EE75DA"/>
    <w:rsid w:val="15411A14"/>
    <w:rsid w:val="15432E71"/>
    <w:rsid w:val="1671100B"/>
    <w:rsid w:val="17426EB9"/>
    <w:rsid w:val="18F002B2"/>
    <w:rsid w:val="193E689A"/>
    <w:rsid w:val="19E82D37"/>
    <w:rsid w:val="19FA0ED7"/>
    <w:rsid w:val="1ABC044C"/>
    <w:rsid w:val="1D124E3E"/>
    <w:rsid w:val="1EDD3086"/>
    <w:rsid w:val="1FB4300E"/>
    <w:rsid w:val="217001E2"/>
    <w:rsid w:val="220F3557"/>
    <w:rsid w:val="22233EEB"/>
    <w:rsid w:val="227662BE"/>
    <w:rsid w:val="22B44D1E"/>
    <w:rsid w:val="23C94632"/>
    <w:rsid w:val="23FF085B"/>
    <w:rsid w:val="24155071"/>
    <w:rsid w:val="257D0670"/>
    <w:rsid w:val="263271D5"/>
    <w:rsid w:val="26BE139A"/>
    <w:rsid w:val="2858699F"/>
    <w:rsid w:val="2A181297"/>
    <w:rsid w:val="2D940467"/>
    <w:rsid w:val="2EBE07DF"/>
    <w:rsid w:val="2F0D7070"/>
    <w:rsid w:val="2F484DA8"/>
    <w:rsid w:val="2F563C39"/>
    <w:rsid w:val="2FAA2B11"/>
    <w:rsid w:val="2FD75420"/>
    <w:rsid w:val="30C776F3"/>
    <w:rsid w:val="317E6003"/>
    <w:rsid w:val="32B2014A"/>
    <w:rsid w:val="3355548A"/>
    <w:rsid w:val="34375548"/>
    <w:rsid w:val="34627E5E"/>
    <w:rsid w:val="34B14942"/>
    <w:rsid w:val="34CE5EA8"/>
    <w:rsid w:val="34E56399"/>
    <w:rsid w:val="37686BB1"/>
    <w:rsid w:val="37E5E289"/>
    <w:rsid w:val="3AE36B6E"/>
    <w:rsid w:val="3B876E7F"/>
    <w:rsid w:val="3C2B1831"/>
    <w:rsid w:val="3C696386"/>
    <w:rsid w:val="3CAA75CA"/>
    <w:rsid w:val="3F1B7880"/>
    <w:rsid w:val="3F1C6797"/>
    <w:rsid w:val="405801F9"/>
    <w:rsid w:val="414C7ECC"/>
    <w:rsid w:val="43790B7C"/>
    <w:rsid w:val="438020AF"/>
    <w:rsid w:val="469E3EE3"/>
    <w:rsid w:val="46C16C66"/>
    <w:rsid w:val="46E21DD7"/>
    <w:rsid w:val="46E33A26"/>
    <w:rsid w:val="47610125"/>
    <w:rsid w:val="47C12579"/>
    <w:rsid w:val="47F334C4"/>
    <w:rsid w:val="4821416A"/>
    <w:rsid w:val="48AB197C"/>
    <w:rsid w:val="48F84495"/>
    <w:rsid w:val="49D96075"/>
    <w:rsid w:val="4A09107A"/>
    <w:rsid w:val="4B1D4687"/>
    <w:rsid w:val="4B366772"/>
    <w:rsid w:val="4CF76367"/>
    <w:rsid w:val="4E803A03"/>
    <w:rsid w:val="4EBB34EA"/>
    <w:rsid w:val="4F241005"/>
    <w:rsid w:val="519F5DF6"/>
    <w:rsid w:val="53B37937"/>
    <w:rsid w:val="53E93DE2"/>
    <w:rsid w:val="54490ABB"/>
    <w:rsid w:val="556F5D7B"/>
    <w:rsid w:val="57E96F15"/>
    <w:rsid w:val="587D7CA2"/>
    <w:rsid w:val="5882570B"/>
    <w:rsid w:val="5A3C19C4"/>
    <w:rsid w:val="5A6461D4"/>
    <w:rsid w:val="5A671CDE"/>
    <w:rsid w:val="5B2F43FF"/>
    <w:rsid w:val="5BBE156E"/>
    <w:rsid w:val="5D410686"/>
    <w:rsid w:val="5D6E6E32"/>
    <w:rsid w:val="5E8545C5"/>
    <w:rsid w:val="5F664989"/>
    <w:rsid w:val="602A280F"/>
    <w:rsid w:val="6207355E"/>
    <w:rsid w:val="63740CA9"/>
    <w:rsid w:val="63E65437"/>
    <w:rsid w:val="64764064"/>
    <w:rsid w:val="648179F9"/>
    <w:rsid w:val="64B15BDC"/>
    <w:rsid w:val="651A5A67"/>
    <w:rsid w:val="65CC7110"/>
    <w:rsid w:val="66E005EB"/>
    <w:rsid w:val="66FE3F14"/>
    <w:rsid w:val="675608AD"/>
    <w:rsid w:val="68025902"/>
    <w:rsid w:val="68444BA9"/>
    <w:rsid w:val="685C6397"/>
    <w:rsid w:val="68C83A2C"/>
    <w:rsid w:val="69300598"/>
    <w:rsid w:val="6A0942FC"/>
    <w:rsid w:val="6A7259FE"/>
    <w:rsid w:val="6BAC4F3F"/>
    <w:rsid w:val="6D623C45"/>
    <w:rsid w:val="6D8F2D6B"/>
    <w:rsid w:val="6FF71ED2"/>
    <w:rsid w:val="735F344D"/>
    <w:rsid w:val="73CB535A"/>
    <w:rsid w:val="74637A10"/>
    <w:rsid w:val="785901FD"/>
    <w:rsid w:val="79C54C70"/>
    <w:rsid w:val="7A747570"/>
    <w:rsid w:val="7AC551B3"/>
    <w:rsid w:val="7CF77FE5"/>
    <w:rsid w:val="7D0A7D18"/>
    <w:rsid w:val="7D1961AD"/>
    <w:rsid w:val="7DD1164D"/>
    <w:rsid w:val="7DE52B48"/>
    <w:rsid w:val="7E8B12AF"/>
    <w:rsid w:val="D9DF371B"/>
    <w:rsid w:val="DF7FC4AB"/>
    <w:rsid w:val="F7EA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8">
    <w:name w:val="UserStyle_16"/>
    <w:semiHidden/>
    <w:qFormat/>
    <w:uiPriority w:val="99"/>
    <w:rPr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547</Words>
  <Characters>629</Characters>
  <Lines>0</Lines>
  <Paragraphs>0</Paragraphs>
  <TotalTime>3</TotalTime>
  <ScaleCrop>false</ScaleCrop>
  <LinksUpToDate>false</LinksUpToDate>
  <CharactersWithSpaces>756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admin</dc:creator>
  <cp:lastModifiedBy>刘春生</cp:lastModifiedBy>
  <cp:lastPrinted>2024-07-15T09:11:19Z</cp:lastPrinted>
  <dcterms:modified xsi:type="dcterms:W3CDTF">2024-07-15T09:11:22Z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0C7D9E61C3B7434EA0ADDF40F952F430_13</vt:lpwstr>
  </property>
</Properties>
</file>